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FA" w:rsidRDefault="00E306C6">
      <w:pPr>
        <w:pStyle w:val="a8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大仁科技大學《廠商帳號申請表》</w:t>
      </w:r>
    </w:p>
    <w:p w:rsidR="00AE4DFA" w:rsidRDefault="00E306C6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※ 《各項欄位務必填寫》 ※</w:t>
      </w:r>
    </w:p>
    <w:tbl>
      <w:tblPr>
        <w:tblW w:w="10927" w:type="dxa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3469"/>
        <w:gridCol w:w="1701"/>
        <w:gridCol w:w="4045"/>
      </w:tblGrid>
      <w:tr w:rsidR="00AE4DFA">
        <w:trPr>
          <w:trHeight w:val="102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公司名稱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4DFA">
        <w:trPr>
          <w:trHeight w:val="102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聯絡人姓名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4DFA">
        <w:trPr>
          <w:trHeight w:val="102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4DFA">
        <w:trPr>
          <w:trHeight w:val="102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登入帳號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E306C6">
            <w:pPr>
              <w:pStyle w:val="a8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登入密碼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FA" w:rsidRDefault="00AE4DFA">
            <w:pPr>
              <w:pStyle w:val="a8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E4DFA" w:rsidRDefault="00AE4DFA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AE4DFA" w:rsidRDefault="00E306C6">
      <w:pPr>
        <w:pStyle w:val="a8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聯絡單位：大仁科技大學-職</w:t>
      </w:r>
      <w:proofErr w:type="gramStart"/>
      <w:r>
        <w:rPr>
          <w:rFonts w:ascii="標楷體" w:eastAsia="標楷體" w:hAnsi="標楷體"/>
          <w:sz w:val="32"/>
          <w:szCs w:val="32"/>
        </w:rPr>
        <w:t>涯</w:t>
      </w:r>
      <w:proofErr w:type="gramEnd"/>
      <w:r w:rsidR="00D36E21" w:rsidRPr="00976457">
        <w:rPr>
          <w:rFonts w:ascii="標楷體" w:eastAsia="標楷體" w:hAnsi="標楷體" w:hint="eastAsia"/>
          <w:sz w:val="32"/>
          <w:szCs w:val="32"/>
        </w:rPr>
        <w:t>與</w:t>
      </w:r>
      <w:r>
        <w:rPr>
          <w:rFonts w:ascii="標楷體" w:eastAsia="標楷體" w:hAnsi="標楷體"/>
          <w:sz w:val="32"/>
          <w:szCs w:val="32"/>
        </w:rPr>
        <w:t>校友服務中心</w:t>
      </w:r>
    </w:p>
    <w:p w:rsidR="00AE4DFA" w:rsidRDefault="00E306C6">
      <w:pPr>
        <w:pStyle w:val="a8"/>
        <w:snapToGrid w:val="0"/>
      </w:pPr>
      <w:r>
        <w:rPr>
          <w:rFonts w:ascii="標楷體" w:eastAsia="標楷體" w:hAnsi="標楷體"/>
          <w:sz w:val="32"/>
          <w:szCs w:val="32"/>
        </w:rPr>
        <w:t>地    址：</w:t>
      </w:r>
      <w:r w:rsidR="001D0279" w:rsidRPr="001D0279">
        <w:rPr>
          <w:rFonts w:ascii="標楷體" w:eastAsia="標楷體" w:hAnsi="標楷體"/>
          <w:sz w:val="32"/>
          <w:szCs w:val="32"/>
        </w:rPr>
        <w:t>907101</w:t>
      </w:r>
      <w:r>
        <w:rPr>
          <w:rFonts w:ascii="標楷體" w:eastAsia="標楷體" w:hAnsi="標楷體"/>
          <w:sz w:val="32"/>
          <w:szCs w:val="32"/>
        </w:rPr>
        <w:t>屏東縣鹽埔鄉新二村維新路</w:t>
      </w:r>
      <w:r>
        <w:rPr>
          <w:rFonts w:eastAsia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號</w:t>
      </w:r>
    </w:p>
    <w:p w:rsidR="00AE4DFA" w:rsidRDefault="00E306C6">
      <w:pPr>
        <w:pStyle w:val="a8"/>
        <w:snapToGrid w:val="0"/>
      </w:pPr>
      <w:r>
        <w:rPr>
          <w:rFonts w:ascii="標楷體" w:eastAsia="標楷體" w:hAnsi="標楷體"/>
          <w:sz w:val="32"/>
          <w:szCs w:val="32"/>
        </w:rPr>
        <w:t>電    話：</w:t>
      </w:r>
      <w:r>
        <w:rPr>
          <w:rFonts w:eastAsia="標楷體"/>
          <w:sz w:val="32"/>
          <w:szCs w:val="32"/>
        </w:rPr>
        <w:t>08-7624002</w:t>
      </w:r>
      <w:r>
        <w:rPr>
          <w:rFonts w:ascii="標楷體" w:eastAsia="標楷體" w:hAnsi="標楷體"/>
          <w:sz w:val="32"/>
          <w:szCs w:val="32"/>
        </w:rPr>
        <w:t>轉</w:t>
      </w:r>
      <w:r>
        <w:rPr>
          <w:rFonts w:eastAsia="標楷體"/>
          <w:sz w:val="32"/>
          <w:szCs w:val="32"/>
        </w:rPr>
        <w:t>1864</w:t>
      </w:r>
    </w:p>
    <w:p w:rsidR="00AE4DFA" w:rsidRDefault="00E306C6">
      <w:pPr>
        <w:pStyle w:val="a8"/>
        <w:snapToGrid w:val="0"/>
        <w:rPr>
          <w:rFonts w:eastAsia="標楷體"/>
          <w:sz w:val="32"/>
          <w:szCs w:val="32"/>
          <w:lang w:val="pt-BR"/>
        </w:rPr>
      </w:pPr>
      <w:r>
        <w:rPr>
          <w:rFonts w:eastAsia="標楷體"/>
          <w:sz w:val="32"/>
          <w:szCs w:val="32"/>
          <w:lang w:val="pt-BR"/>
        </w:rPr>
        <w:t>電子信箱：</w:t>
      </w:r>
      <w:r>
        <w:rPr>
          <w:rFonts w:eastAsia="標楷體"/>
          <w:sz w:val="32"/>
          <w:szCs w:val="32"/>
          <w:lang w:val="pt-BR"/>
        </w:rPr>
        <w:t xml:space="preserve">alumni@tajen.edu.tw </w:t>
      </w:r>
    </w:p>
    <w:p w:rsidR="00AE4DFA" w:rsidRDefault="00E306C6">
      <w:pPr>
        <w:pStyle w:val="a8"/>
        <w:numPr>
          <w:ilvl w:val="0"/>
          <w:numId w:val="1"/>
        </w:numPr>
        <w:snapToGrid w:val="0"/>
      </w:pPr>
      <w:r>
        <w:rPr>
          <w:rFonts w:ascii="標楷體" w:eastAsia="標楷體" w:hAnsi="標楷體"/>
          <w:sz w:val="29"/>
          <w:szCs w:val="29"/>
        </w:rPr>
        <w:t>本校求才系統僅供刊登用，</w:t>
      </w:r>
      <w:r>
        <w:rPr>
          <w:rFonts w:ascii="標楷體" w:eastAsia="標楷體" w:hAnsi="標楷體"/>
          <w:color w:val="FF0000"/>
          <w:sz w:val="29"/>
          <w:szCs w:val="29"/>
        </w:rPr>
        <w:t>企業刊登內容如有違法之事宜，一律由機構自行承擔</w:t>
      </w:r>
      <w:r>
        <w:rPr>
          <w:rFonts w:ascii="標楷體" w:eastAsia="標楷體" w:hAnsi="標楷體"/>
          <w:sz w:val="29"/>
          <w:szCs w:val="29"/>
        </w:rPr>
        <w:t>。</w:t>
      </w:r>
    </w:p>
    <w:p w:rsidR="00AE4DFA" w:rsidRDefault="00E306C6">
      <w:pPr>
        <w:pStyle w:val="a8"/>
        <w:numPr>
          <w:ilvl w:val="0"/>
          <w:numId w:val="1"/>
        </w:numPr>
        <w:snapToGrid w:val="0"/>
      </w:pPr>
      <w:r>
        <w:rPr>
          <w:rFonts w:ascii="標楷體" w:eastAsia="標楷體" w:hAnsi="標楷體"/>
          <w:sz w:val="29"/>
          <w:szCs w:val="29"/>
        </w:rPr>
        <w:t xml:space="preserve">大仁科技大學求職求才網站 </w:t>
      </w:r>
      <w:bookmarkStart w:id="0" w:name="_GoBack"/>
      <w:r w:rsidR="001D0279">
        <w:fldChar w:fldCharType="begin"/>
      </w:r>
      <w:r w:rsidR="001D0279">
        <w:instrText xml:space="preserve"> HYPERLINK "https://web207.tajen.edu.tw/trdg/job/" \t "_blank" \h </w:instrText>
      </w:r>
      <w:r w:rsidR="001D0279">
        <w:fldChar w:fldCharType="separate"/>
      </w:r>
      <w:r>
        <w:rPr>
          <w:rFonts w:eastAsia="標楷體"/>
          <w:sz w:val="29"/>
          <w:szCs w:val="29"/>
        </w:rPr>
        <w:t>https://web207.tajen.edu.tw/trdg/job/</w:t>
      </w:r>
      <w:r w:rsidR="001D0279">
        <w:rPr>
          <w:rFonts w:eastAsia="標楷體"/>
          <w:sz w:val="29"/>
          <w:szCs w:val="29"/>
        </w:rPr>
        <w:fldChar w:fldCharType="end"/>
      </w:r>
      <w:bookmarkEnd w:id="0"/>
      <w:r>
        <w:rPr>
          <w:rFonts w:ascii="標楷體" w:eastAsia="標楷體" w:hAnsi="標楷體"/>
          <w:sz w:val="29"/>
          <w:szCs w:val="29"/>
        </w:rPr>
        <w:t xml:space="preserve"> </w:t>
      </w:r>
      <w:proofErr w:type="gramStart"/>
      <w:r>
        <w:rPr>
          <w:rFonts w:ascii="標楷體" w:eastAsia="標楷體" w:hAnsi="標楷體"/>
          <w:sz w:val="29"/>
          <w:szCs w:val="29"/>
        </w:rPr>
        <w:t>觀迎多加</w:t>
      </w:r>
      <w:proofErr w:type="gramEnd"/>
      <w:r>
        <w:rPr>
          <w:rFonts w:ascii="標楷體" w:eastAsia="標楷體" w:hAnsi="標楷體"/>
          <w:sz w:val="29"/>
          <w:szCs w:val="29"/>
        </w:rPr>
        <w:t>利用。</w:t>
      </w:r>
    </w:p>
    <w:p w:rsidR="00AE4DFA" w:rsidRDefault="00E306C6">
      <w:pPr>
        <w:pStyle w:val="a8"/>
        <w:numPr>
          <w:ilvl w:val="0"/>
          <w:numId w:val="1"/>
        </w:numPr>
        <w:snapToGrid w:val="0"/>
      </w:pPr>
      <w:r>
        <w:rPr>
          <w:rFonts w:ascii="標楷體" w:eastAsia="標楷體" w:hAnsi="標楷體"/>
          <w:sz w:val="29"/>
          <w:szCs w:val="29"/>
        </w:rPr>
        <w:t>立法院院會三讀修正通過《就業服務法》部分條文，明定未來雇主在招募或是雇用員工，經常性薪資</w:t>
      </w:r>
      <w:r>
        <w:rPr>
          <w:rFonts w:ascii="標楷體" w:eastAsia="標楷體" w:hAnsi="標楷體"/>
          <w:color w:val="FF0000"/>
          <w:sz w:val="29"/>
          <w:szCs w:val="29"/>
        </w:rPr>
        <w:t>未達新台幣4萬元的職缺，雇主應公開揭示或告知求職者薪資範圍</w:t>
      </w:r>
      <w:r>
        <w:rPr>
          <w:rFonts w:ascii="標楷體" w:eastAsia="標楷體" w:hAnsi="標楷體"/>
          <w:sz w:val="29"/>
          <w:szCs w:val="29"/>
        </w:rPr>
        <w:t>，違者可處6萬元以上，最高30萬元的罰鍰。</w:t>
      </w:r>
    </w:p>
    <w:sectPr w:rsidR="00AE4DFA">
      <w:pgSz w:w="11906" w:h="16838"/>
      <w:pgMar w:top="567" w:right="567" w:bottom="567" w:left="567" w:header="0" w:footer="0" w:gutter="0"/>
      <w:cols w:space="720"/>
      <w:formProt w:val="0"/>
      <w:docGrid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08AE"/>
    <w:multiLevelType w:val="multilevel"/>
    <w:tmpl w:val="66F2B52C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7B7A4802"/>
    <w:multiLevelType w:val="multilevel"/>
    <w:tmpl w:val="4CF60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FA"/>
    <w:rsid w:val="001D0279"/>
    <w:rsid w:val="002432CB"/>
    <w:rsid w:val="00976457"/>
    <w:rsid w:val="00AE4DFA"/>
    <w:rsid w:val="00D36E21"/>
    <w:rsid w:val="00E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D4BEA-B882-4969-98D0-87A5B270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Wingdings" w:hAnsi="Wingdings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a7">
    <w:name w:val="網際網路連結"/>
    <w:rPr>
      <w:color w:val="000080"/>
      <w:u w:val="single"/>
    </w:rPr>
  </w:style>
  <w:style w:type="paragraph" w:styleId="a8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大仁技術學院求職求才廠商報名表</dc:title>
  <dc:subject/>
  <dc:creator>黃錦鶴</dc:creator>
  <dc:description/>
  <cp:lastModifiedBy>user</cp:lastModifiedBy>
  <cp:revision>5</cp:revision>
  <cp:lastPrinted>2024-04-19T03:55:00Z</cp:lastPrinted>
  <dcterms:created xsi:type="dcterms:W3CDTF">2026-05-22T07:27:00Z</dcterms:created>
  <dcterms:modified xsi:type="dcterms:W3CDTF">2026-05-22T07:48:00Z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